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741.xml.htm"/>
      <w:bookmarkStart w:id="1" w:name="kswkform4_17865667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HOLLAND CHRISTOPHER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70 SIR JOHN ROGERSON'S QUAY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2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R296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STERIS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Career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1,025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Career Restricted Stock Unit represents the right to receive one STERIS ordinary share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Career Restricted Stock Units are fully vested immediately. They will be settled in STERIS ordinary shares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P. Ubbing, Authorized Representative under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1440" TargetMode="External"/><Relationship Id="rId5" Type="http://schemas.openxmlformats.org/officeDocument/2006/relationships/hyperlink" Target="http://www.sec.gov/cgi-bin/browse-edgar?action=getcompany&amp;CIK=0001757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3426</Characters>
  <CharactersWithSpaces>3985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