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80"/>
        <w:spacing w:after="0"/>
        <w:rPr>
          <w:sz w:val="20"/>
          <w:szCs w:val="20"/>
          <w:color w:val="auto"/>
        </w:rPr>
      </w:pPr>
      <w:r>
        <w:rPr>
          <w:rFonts w:ascii="Arial" w:cs="Arial" w:eastAsia="Arial" w:hAnsi="Arial"/>
          <w:sz w:val="18"/>
          <w:szCs w:val="18"/>
          <w:b w:val="1"/>
          <w:bCs w:val="1"/>
          <w:color w:val="auto"/>
        </w:rPr>
        <w:t>As filed with the Securities and Exchange Commission on November 6,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333-176167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333-170884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333-137167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333-136239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333-101308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333-91302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333-63774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333-63772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333-63770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333-40082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333-40058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333-65155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333-55839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333-32005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333-09733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333-01610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33-91444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33-91442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33-55976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33-55258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4"/>
          <w:szCs w:val="24"/>
          <w:color w:val="auto"/>
        </w:rPr>
      </w:pPr>
    </w:p>
    <w:p>
      <w:pPr>
        <w:jc w:val="center"/>
        <w:ind w:right="5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00"/>
        <w:spacing w:after="0"/>
        <w:rPr>
          <w:sz w:val="20"/>
          <w:szCs w:val="20"/>
          <w:color w:val="auto"/>
        </w:rPr>
      </w:pPr>
      <w:r>
        <w:rPr>
          <w:rFonts w:ascii="Arial" w:cs="Arial" w:eastAsia="Arial" w:hAnsi="Arial"/>
          <w:sz w:val="32"/>
          <w:szCs w:val="32"/>
          <w:b w:val="1"/>
          <w:bCs w:val="1"/>
          <w:color w:val="auto"/>
        </w:rPr>
        <w:t>SECURITIES AND EXCHANGE COMMISSION</w:t>
      </w:r>
    </w:p>
    <w:p>
      <w:pPr>
        <w:ind w:left="4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620"/>
        <w:spacing w:after="0"/>
        <w:rPr>
          <w:sz w:val="20"/>
          <w:szCs w:val="20"/>
          <w:color w:val="auto"/>
        </w:rPr>
      </w:pPr>
      <w:r>
        <w:rPr>
          <w:rFonts w:ascii="Arial" w:cs="Arial" w:eastAsia="Arial" w:hAnsi="Arial"/>
          <w:sz w:val="20"/>
          <w:szCs w:val="20"/>
          <w:b w:val="1"/>
          <w:bCs w:val="1"/>
          <w:color w:val="auto"/>
        </w:rPr>
        <w:t>POST-EFFECTIVE AMENDMENT NO. 1 TO FORM S-8 REGISTRATION STATEMENT NO. 333-176167</w:t>
      </w:r>
    </w:p>
    <w:p>
      <w:pPr>
        <w:spacing w:after="0" w:line="21" w:lineRule="exact"/>
        <w:rPr>
          <w:sz w:val="24"/>
          <w:szCs w:val="24"/>
          <w:color w:val="auto"/>
        </w:rPr>
      </w:pPr>
    </w:p>
    <w:p>
      <w:pPr>
        <w:ind w:left="620"/>
        <w:spacing w:after="0"/>
        <w:rPr>
          <w:sz w:val="20"/>
          <w:szCs w:val="20"/>
          <w:color w:val="auto"/>
        </w:rPr>
      </w:pPr>
      <w:r>
        <w:rPr>
          <w:rFonts w:ascii="Arial" w:cs="Arial" w:eastAsia="Arial" w:hAnsi="Arial"/>
          <w:sz w:val="20"/>
          <w:szCs w:val="20"/>
          <w:b w:val="1"/>
          <w:bCs w:val="1"/>
          <w:color w:val="auto"/>
        </w:rPr>
        <w:t>POST-EFFECTIVE AMENDMENT NO. 1 TO FORM S-8 REGISTRATION STATEMENT NO. 333-170884</w:t>
      </w:r>
    </w:p>
    <w:p>
      <w:pPr>
        <w:ind w:left="620"/>
        <w:spacing w:after="0"/>
        <w:rPr>
          <w:sz w:val="20"/>
          <w:szCs w:val="20"/>
          <w:color w:val="auto"/>
        </w:rPr>
      </w:pPr>
      <w:r>
        <w:rPr>
          <w:rFonts w:ascii="Arial" w:cs="Arial" w:eastAsia="Arial" w:hAnsi="Arial"/>
          <w:sz w:val="20"/>
          <w:szCs w:val="20"/>
          <w:b w:val="1"/>
          <w:bCs w:val="1"/>
          <w:color w:val="auto"/>
        </w:rPr>
        <w:t>POST-EFFECTIVE AMENDMENT NO. 1 TO FORM S-8 REGISTRATION STATEMENT NO. 333-137167</w:t>
      </w:r>
    </w:p>
    <w:p>
      <w:pPr>
        <w:ind w:left="620"/>
        <w:spacing w:after="0"/>
        <w:rPr>
          <w:sz w:val="20"/>
          <w:szCs w:val="20"/>
          <w:color w:val="auto"/>
        </w:rPr>
      </w:pPr>
      <w:r>
        <w:rPr>
          <w:rFonts w:ascii="Arial" w:cs="Arial" w:eastAsia="Arial" w:hAnsi="Arial"/>
          <w:sz w:val="20"/>
          <w:szCs w:val="20"/>
          <w:b w:val="1"/>
          <w:bCs w:val="1"/>
          <w:color w:val="auto"/>
        </w:rPr>
        <w:t>POST-EFFECTIVE AMENDMENT NO. 1 TO FORM S-8 REGISTRATION STATEMENT NO. 333-136239</w:t>
      </w:r>
    </w:p>
    <w:p>
      <w:pPr>
        <w:ind w:left="620"/>
        <w:spacing w:after="0"/>
        <w:rPr>
          <w:sz w:val="20"/>
          <w:szCs w:val="20"/>
          <w:color w:val="auto"/>
        </w:rPr>
      </w:pPr>
      <w:r>
        <w:rPr>
          <w:rFonts w:ascii="Arial" w:cs="Arial" w:eastAsia="Arial" w:hAnsi="Arial"/>
          <w:sz w:val="20"/>
          <w:szCs w:val="20"/>
          <w:b w:val="1"/>
          <w:bCs w:val="1"/>
          <w:color w:val="auto"/>
        </w:rPr>
        <w:t>POST-EFFECTIVE AMENDMENT NO. 1 TO FORM S-8 REGISTRATION STATEMENT NO. 333-101308</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333-91302</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333-63774</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333-63772</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333-63770</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333-40082</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333-40058</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333-65155</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333-55839</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333-32005</w:t>
      </w:r>
    </w:p>
    <w:p>
      <w:pPr>
        <w:ind w:left="680"/>
        <w:spacing w:after="0"/>
        <w:rPr>
          <w:sz w:val="20"/>
          <w:szCs w:val="20"/>
          <w:color w:val="auto"/>
        </w:rPr>
      </w:pPr>
      <w:r>
        <w:rPr>
          <w:rFonts w:ascii="Arial" w:cs="Arial" w:eastAsia="Arial" w:hAnsi="Arial"/>
          <w:sz w:val="20"/>
          <w:szCs w:val="20"/>
          <w:b w:val="1"/>
          <w:bCs w:val="1"/>
          <w:color w:val="auto"/>
        </w:rPr>
        <w:t>POST-EFFECTIVE AMENDMENT NO. 1 TO FORM S-8 REGISTRATION STATEMENT NO. 333-09733</w:t>
      </w:r>
    </w:p>
    <w:p>
      <w:pPr>
        <w:jc w:val="center"/>
        <w:ind w:right="500"/>
        <w:spacing w:after="0"/>
        <w:rPr>
          <w:sz w:val="20"/>
          <w:szCs w:val="20"/>
          <w:color w:val="auto"/>
        </w:rPr>
      </w:pPr>
      <w:r>
        <w:rPr>
          <w:rFonts w:ascii="Arial" w:cs="Arial" w:eastAsia="Arial" w:hAnsi="Arial"/>
          <w:sz w:val="19"/>
          <w:szCs w:val="19"/>
          <w:b w:val="1"/>
          <w:bCs w:val="1"/>
          <w:color w:val="auto"/>
        </w:rPr>
        <w:t>POST EFFECTIVE AMENDMENT NO. 2 TO FORM S-4 ON FORM S-8 REGISTRATION STATEMENT NO. 333-01610</w:t>
      </w:r>
    </w:p>
    <w:p>
      <w:pPr>
        <w:spacing w:after="0" w:line="11" w:lineRule="exact"/>
        <w:rPr>
          <w:sz w:val="24"/>
          <w:szCs w:val="24"/>
          <w:color w:val="auto"/>
        </w:rPr>
      </w:pPr>
    </w:p>
    <w:p>
      <w:pPr>
        <w:ind w:left="720"/>
        <w:spacing w:after="0"/>
        <w:rPr>
          <w:sz w:val="20"/>
          <w:szCs w:val="20"/>
          <w:color w:val="auto"/>
        </w:rPr>
      </w:pPr>
      <w:r>
        <w:rPr>
          <w:rFonts w:ascii="Arial" w:cs="Arial" w:eastAsia="Arial" w:hAnsi="Arial"/>
          <w:sz w:val="20"/>
          <w:szCs w:val="20"/>
          <w:b w:val="1"/>
          <w:bCs w:val="1"/>
          <w:color w:val="auto"/>
        </w:rPr>
        <w:t>POST-EFFECTIVE AMENDMENT NO. 1 TO FORM S-8 REGISTRATION STATEMENT NO. 33-91444</w:t>
      </w:r>
    </w:p>
    <w:p>
      <w:pPr>
        <w:ind w:left="720"/>
        <w:spacing w:after="0"/>
        <w:rPr>
          <w:sz w:val="20"/>
          <w:szCs w:val="20"/>
          <w:color w:val="auto"/>
        </w:rPr>
      </w:pPr>
      <w:r>
        <w:rPr>
          <w:rFonts w:ascii="Arial" w:cs="Arial" w:eastAsia="Arial" w:hAnsi="Arial"/>
          <w:sz w:val="20"/>
          <w:szCs w:val="20"/>
          <w:b w:val="1"/>
          <w:bCs w:val="1"/>
          <w:color w:val="auto"/>
        </w:rPr>
        <w:t>POST-EFFECTIVE AMENDMENT NO. 1 TO FORM S-8 REGISTRATION STATEMENT NO. 33-91442</w:t>
      </w:r>
    </w:p>
    <w:p>
      <w:pPr>
        <w:ind w:left="720"/>
        <w:spacing w:after="0"/>
        <w:rPr>
          <w:sz w:val="20"/>
          <w:szCs w:val="20"/>
          <w:color w:val="auto"/>
        </w:rPr>
      </w:pPr>
      <w:r>
        <w:rPr>
          <w:rFonts w:ascii="Arial" w:cs="Arial" w:eastAsia="Arial" w:hAnsi="Arial"/>
          <w:sz w:val="20"/>
          <w:szCs w:val="20"/>
          <w:b w:val="1"/>
          <w:bCs w:val="1"/>
          <w:color w:val="auto"/>
        </w:rPr>
        <w:t>POST-EFFECTIVE AMENDMENT NO. 1 TO FORM S-8 REGISTRATION STATEMENT NO. 33-55976</w:t>
      </w:r>
    </w:p>
    <w:p>
      <w:pPr>
        <w:ind w:left="720"/>
        <w:spacing w:after="0"/>
        <w:rPr>
          <w:sz w:val="20"/>
          <w:szCs w:val="20"/>
          <w:color w:val="auto"/>
        </w:rPr>
      </w:pPr>
      <w:r>
        <w:rPr>
          <w:rFonts w:ascii="Arial" w:cs="Arial" w:eastAsia="Arial" w:hAnsi="Arial"/>
          <w:sz w:val="20"/>
          <w:szCs w:val="20"/>
          <w:b w:val="1"/>
          <w:bCs w:val="1"/>
          <w:color w:val="auto"/>
        </w:rPr>
        <w:t>POST-EFFECTIVE AMENDMENT NO. 1 TO FORM S-8 REGISTRATION STATEMENT NO. 33-55258</w:t>
      </w:r>
    </w:p>
    <w:p>
      <w:pPr>
        <w:spacing w:after="0" w:line="195" w:lineRule="exact"/>
        <w:rPr>
          <w:sz w:val="24"/>
          <w:szCs w:val="24"/>
          <w:color w:val="auto"/>
        </w:rPr>
      </w:pPr>
    </w:p>
    <w:p>
      <w:pPr>
        <w:jc w:val="center"/>
        <w:ind w:right="500"/>
        <w:spacing w:after="0"/>
        <w:rPr>
          <w:sz w:val="20"/>
          <w:szCs w:val="20"/>
          <w:color w:val="auto"/>
        </w:rPr>
      </w:pPr>
      <w:r>
        <w:rPr>
          <w:rFonts w:ascii="Arial" w:cs="Arial" w:eastAsia="Arial" w:hAnsi="Arial"/>
          <w:sz w:val="22"/>
          <w:szCs w:val="22"/>
          <w:b w:val="1"/>
          <w:bCs w:val="1"/>
          <w:i w:val="1"/>
          <w:iCs w:val="1"/>
          <w:color w:val="auto"/>
        </w:rPr>
        <w:t>UNDER</w:t>
      </w:r>
    </w:p>
    <w:p>
      <w:pPr>
        <w:spacing w:after="0" w:line="8" w:lineRule="exact"/>
        <w:rPr>
          <w:sz w:val="24"/>
          <w:szCs w:val="24"/>
          <w:color w:val="auto"/>
        </w:rPr>
      </w:pPr>
    </w:p>
    <w:p>
      <w:pPr>
        <w:jc w:val="center"/>
        <w:ind w:right="5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00"/>
        <w:spacing w:after="0"/>
        <w:rPr>
          <w:sz w:val="20"/>
          <w:szCs w:val="20"/>
          <w:color w:val="auto"/>
        </w:rPr>
      </w:pPr>
      <w:r>
        <w:rPr>
          <w:rFonts w:ascii="Arial" w:cs="Arial" w:eastAsia="Arial" w:hAnsi="Arial"/>
          <w:sz w:val="43"/>
          <w:szCs w:val="43"/>
          <w:b w:val="1"/>
          <w:bCs w:val="1"/>
          <w:color w:val="auto"/>
        </w:rPr>
        <w:t>STERIS CORPORATION</w:t>
      </w:r>
    </w:p>
    <w:p>
      <w:pPr>
        <w:spacing w:after="0" w:line="50"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200"/>
        <w:spacing w:after="0"/>
        <w:tabs>
          <w:tab w:leader="none" w:pos="7700" w:val="left"/>
        </w:tabs>
        <w:rPr>
          <w:sz w:val="20"/>
          <w:szCs w:val="20"/>
          <w:color w:val="auto"/>
        </w:rPr>
      </w:pPr>
      <w:r>
        <w:rPr>
          <w:rFonts w:ascii="Arial" w:cs="Arial" w:eastAsia="Arial" w:hAnsi="Arial"/>
          <w:sz w:val="18"/>
          <w:szCs w:val="18"/>
          <w:b w:val="1"/>
          <w:bCs w:val="1"/>
          <w:color w:val="auto"/>
        </w:rPr>
        <w:t>Ohio</w:t>
      </w:r>
      <w:r>
        <w:rPr>
          <w:sz w:val="20"/>
          <w:szCs w:val="20"/>
          <w:color w:val="auto"/>
        </w:rPr>
        <w:tab/>
      </w:r>
      <w:r>
        <w:rPr>
          <w:rFonts w:ascii="Arial" w:cs="Arial" w:eastAsia="Arial" w:hAnsi="Arial"/>
          <w:sz w:val="18"/>
          <w:szCs w:val="18"/>
          <w:b w:val="1"/>
          <w:bCs w:val="1"/>
          <w:color w:val="auto"/>
        </w:rPr>
        <w:t>34-1482024</w:t>
      </w:r>
    </w:p>
    <w:p>
      <w:pPr>
        <w:spacing w:after="0" w:line="8" w:lineRule="exact"/>
        <w:rPr>
          <w:sz w:val="24"/>
          <w:szCs w:val="24"/>
          <w:color w:val="auto"/>
        </w:rPr>
      </w:pPr>
    </w:p>
    <w:p>
      <w:pPr>
        <w:ind w:left="1500"/>
        <w:spacing w:after="0"/>
        <w:tabs>
          <w:tab w:leader="none" w:pos="76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460"/>
        <w:spacing w:after="0"/>
        <w:tabs>
          <w:tab w:leader="none" w:pos="756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6"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5960 Heisley Road</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Mentor, Ohio 44060-1868</w:t>
      </w:r>
    </w:p>
    <w:p>
      <w:pPr>
        <w:spacing w:after="0" w:line="2"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(440) 354-2600</w:t>
      </w:r>
    </w:p>
    <w:p>
      <w:pPr>
        <w:spacing w:after="0" w:line="21" w:lineRule="exact"/>
        <w:rPr>
          <w:sz w:val="24"/>
          <w:szCs w:val="24"/>
          <w:color w:val="auto"/>
        </w:rPr>
      </w:pPr>
    </w:p>
    <w:p>
      <w:pPr>
        <w:ind w:left="3580"/>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0920"/>
          </w:cols>
          <w:pgMar w:left="740" w:top="229" w:right="239" w:bottom="0" w:gutter="0" w:footer="0" w:header="0"/>
        </w:sectPr>
      </w:pPr>
    </w:p>
    <w:p>
      <w:pPr>
        <w:spacing w:after="0" w:line="192" w:lineRule="exact"/>
        <w:rPr>
          <w:sz w:val="24"/>
          <w:szCs w:val="24"/>
          <w:color w:val="auto"/>
        </w:rPr>
      </w:pPr>
    </w:p>
    <w:p>
      <w:pPr>
        <w:jc w:val="center"/>
        <w:ind w:left="2220" w:right="2720"/>
        <w:spacing w:after="0" w:line="266" w:lineRule="auto"/>
        <w:rPr>
          <w:sz w:val="20"/>
          <w:szCs w:val="20"/>
          <w:color w:val="auto"/>
        </w:rPr>
      </w:pPr>
      <w:r>
        <w:rPr>
          <w:rFonts w:ascii="Arial" w:cs="Arial" w:eastAsia="Arial" w:hAnsi="Arial"/>
          <w:sz w:val="18"/>
          <w:szCs w:val="18"/>
          <w:b w:val="1"/>
          <w:bCs w:val="1"/>
          <w:color w:val="auto"/>
        </w:rPr>
        <w:t>STERIS CORPORATION 2006 LONG-TERM EQUITY INCENTIVE PLAN STERIS CORPORATION 401(K) PLAN STERIS CORPORATION DEFERRED COMPENSATION PLAN</w:t>
      </w:r>
    </w:p>
    <w:p>
      <w:pPr>
        <w:sectPr>
          <w:pgSz w:w="11900" w:h="16838" w:orient="portrait"/>
          <w:cols w:equalWidth="0" w:num="1">
            <w:col w:w="10920"/>
          </w:cols>
          <w:pgMar w:left="740" w:top="229"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STERIS CORPORATION 2002 STOCK OPTION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STERIS CORPORATION LONG-TERM INCENTIVE STOCK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STERIS CORPORATION 1997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AMSCO INTERNATIONAL, INC. 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AGREEMENTS DATED JANUARY 4, 1991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 DATED JUNE 6, 1993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 AGREEMENTS (OPTION A, OPTION B, AND OPTION C) DATED JULY 11, 1995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STERIS CORPORATION 1994 EQUITY COMPENSATION PLAN</w:t>
      </w:r>
    </w:p>
    <w:p>
      <w:pPr>
        <w:spacing w:after="0" w:line="9" w:lineRule="exact"/>
        <w:rPr>
          <w:sz w:val="20"/>
          <w:szCs w:val="20"/>
          <w:color w:val="auto"/>
        </w:rPr>
      </w:pPr>
    </w:p>
    <w:p>
      <w:pPr>
        <w:jc w:val="center"/>
        <w:spacing w:after="0" w:line="249" w:lineRule="auto"/>
        <w:rPr>
          <w:sz w:val="20"/>
          <w:szCs w:val="20"/>
          <w:color w:val="auto"/>
        </w:rPr>
      </w:pPr>
      <w:r>
        <w:rPr>
          <w:rFonts w:ascii="Arial" w:cs="Arial" w:eastAsia="Arial" w:hAnsi="Arial"/>
          <w:sz w:val="18"/>
          <w:szCs w:val="18"/>
          <w:b w:val="1"/>
          <w:bCs w:val="1"/>
          <w:color w:val="auto"/>
        </w:rPr>
        <w:t>STERIS CORPORATION 1994 NON-EMPLOYEE DIRECTORS EQUITY COMPENSATION PLAN STERIS CORPORATION AMENDED AND RESTATED NON-QUALIFIED STOCK OPTION PLAN NONQUALIFIED STOCK OPTION AGREEMENT BETWEEN STERIS CORPORATION AND MARK D. MCGINLEY NONQUALIFIED STOCK OPTION AGREEMENT BETWEEN STERIS CORPORATION AND PETER A. BURKE NONQUALIFIED STOCK OPTION AGREEMENT BETWEEN STERIS CORPORATION AND THOMAS J. MAGULSKI NONQUALIFIED STOCK OPTION AGREEMENT BETWEEN STERIS CORPORATION AND LES C. VINNEY RESTRICTED SHARES AGREEMENT BETWEEN STERIS CORPORATION AND CHARLES L. IMMEL NONQUALIFIED STOCK OPTION AGREEMENT BETWEEN STERIS CORPORATION AND CHARLES L. IMMEL NONQUALIFIED STOCK OPTION AGREEMENT BETWEEN STERIS CORPORATION AND LAURIE BRLAS NONQUALIFIED STOCK OPTION AGREEMENT BETWEEN STERIS CORPORATION AND DAVID L. CRANDALL NONQUALIFIED STOCK OPTION AGREEMENT BETWEEN STERIS CORPORATION AND THOMAS J. DEANGELO NONQUALIFIED STOCK OPTION AGREEMENT BETWEEN STERIS CORPORATION AND JOHN MASEFIELD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Adam Zangerle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STERIS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5960 Heisley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Mentor, Ohio 44060-1868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(440) 354-2600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UNSOLD SECURITIES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These Post-Effective Amendments (these “Post-Effective Amendments”), filed by STERIS Corporation, (the “Registrant”), deregister all shares of the Registrant’s common shares, no par value per share (the “Shares”), remaining unissued and other obligations and interests registered under the following Registration Statements on Form S-8 (each, a “Registration Statement”, and collectively, the “Registration Statements”) filed by the Registrant with the U.S. Securities and Exchange Commission (the “Commission”):</w:t>
      </w:r>
    </w:p>
    <w:p>
      <w:pPr>
        <w:spacing w:after="0" w:line="92" w:lineRule="exact"/>
        <w:rPr>
          <w:sz w:val="20"/>
          <w:szCs w:val="20"/>
          <w:color w:val="auto"/>
        </w:rPr>
      </w:pPr>
    </w:p>
    <w:p>
      <w:pPr>
        <w:ind w:left="9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333-176167), pertaining to the registration of 1,600,000 Shares, issuable under the STERIS Corporation 2006 Long-Term Equity Incentive Plan, which was filed with the Commission on August 9, 2011.</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333-170884), pertaining to the registration of 2,000,000 Shares issuable under the STERIS Corporation 401(k) Plan and an indeterminate number of plan interests under the STERIS Corporation 401(k) Plan, which was filed with the Commission on November 30, 2010.</w:t>
      </w:r>
    </w:p>
    <w:p>
      <w:pPr>
        <w:spacing w:after="0" w:line="86" w:lineRule="exact"/>
        <w:rPr>
          <w:rFonts w:ascii="Arial" w:cs="Arial" w:eastAsia="Arial" w:hAnsi="Arial"/>
          <w:sz w:val="18"/>
          <w:szCs w:val="18"/>
          <w:color w:val="auto"/>
        </w:rPr>
      </w:pPr>
    </w:p>
    <w:p>
      <w:pPr>
        <w:ind w:left="900" w:right="12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on Form S-8 (No. 333-137167), pertaining to the registration of $10,000,000 of deferred compensation obligations under the STERIS Corporation Deferred Compensation Plan, which was filed with the Commission on September 7, 2006.</w:t>
      </w:r>
    </w:p>
    <w:p>
      <w:pPr>
        <w:spacing w:after="0" w:line="51" w:lineRule="exact"/>
        <w:rPr>
          <w:rFonts w:ascii="Arial" w:cs="Arial" w:eastAsia="Arial" w:hAnsi="Arial"/>
          <w:sz w:val="17"/>
          <w:szCs w:val="17"/>
          <w:color w:val="auto"/>
        </w:rPr>
      </w:pPr>
    </w:p>
    <w:p>
      <w:pPr>
        <w:ind w:left="900" w:right="88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on Form S-8 (No. 333-136239 ), pertaining to the registration of 6,600,000 Shares, issuable under the STERIS Corporation 2006 Long-Term Equity Incentive Plan, which was filed with the Commission on August 2, 2006.</w:t>
      </w:r>
    </w:p>
    <w:p>
      <w:pPr>
        <w:spacing w:after="0" w:line="51"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333-101308), pertaining to the registration of 4,000,000 Shares, issuable under the STERIS Corporation 2002 Stock Option Plan, which was filed with the Commission on November 19, 2002.</w:t>
      </w:r>
    </w:p>
    <w:p>
      <w:pPr>
        <w:spacing w:after="0" w:line="75" w:lineRule="exact"/>
        <w:rPr>
          <w:rFonts w:ascii="Arial" w:cs="Arial" w:eastAsia="Arial" w:hAnsi="Arial"/>
          <w:sz w:val="18"/>
          <w:szCs w:val="18"/>
          <w:color w:val="auto"/>
        </w:rPr>
      </w:pPr>
    </w:p>
    <w:p>
      <w:pPr>
        <w:ind w:left="900" w:right="4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333-91302 ), pertaining to the registration of 25,000 Shares, issuable pursuant to stock options granted under the Nonqualified Stock Option Agreement between STERIS Corporation and Mark D. McGinley, which was filed with the Commission on June 27, 2002.</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333-63774), pertaining to the registration of 15,000 Shares, issuable pursuant to stock options granted under the Nonqualified Stock Option Agreement between STERIS Corporation and Peter A. Burke, which was filed with the Commission on June 25, 2001.</w:t>
      </w:r>
    </w:p>
    <w:p>
      <w:pPr>
        <w:spacing w:after="0" w:line="86" w:lineRule="exact"/>
        <w:rPr>
          <w:rFonts w:ascii="Arial" w:cs="Arial" w:eastAsia="Arial" w:hAnsi="Arial"/>
          <w:sz w:val="18"/>
          <w:szCs w:val="18"/>
          <w:color w:val="auto"/>
        </w:rPr>
      </w:pPr>
    </w:p>
    <w:p>
      <w:pPr>
        <w:jc w:val="both"/>
        <w:ind w:left="900" w:right="16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333-63772), pertaining to the registration of 50,000 Shares, issuable pursuant to stock options granted under the Nonqualified Stock Option Agreement between STERIS Corporation and Thomas J. Magulski, which was filed with the Commission on June 25, 2001.</w:t>
      </w:r>
    </w:p>
    <w:p>
      <w:pPr>
        <w:spacing w:after="0" w:line="86" w:lineRule="exact"/>
        <w:rPr>
          <w:rFonts w:ascii="Arial" w:cs="Arial" w:eastAsia="Arial" w:hAnsi="Arial"/>
          <w:sz w:val="18"/>
          <w:szCs w:val="18"/>
          <w:color w:val="auto"/>
        </w:rPr>
      </w:pPr>
    </w:p>
    <w:p>
      <w:pPr>
        <w:ind w:left="900" w:right="40" w:hanging="325"/>
        <w:spacing w:after="0" w:line="312" w:lineRule="auto"/>
        <w:tabs>
          <w:tab w:leader="none" w:pos="9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Registration Statement on Form S-8 (No. 333- 63770), pertaining to the registration of 135,000 Shares, issuable pursuant to stock options granted under the Nonqualified Stock Option Agreement between STERIS Corporation and Charles L. Immel and restricted shares issuable pursuant to the Restricted Shares Agreement between STERIS Corporation and Charles L. Immel, which was filed with the Commission on June 25, 2001.</w:t>
      </w:r>
    </w:p>
    <w:p>
      <w:pPr>
        <w:spacing w:after="0" w:line="52" w:lineRule="exact"/>
        <w:rPr>
          <w:rFonts w:ascii="Arial" w:cs="Arial" w:eastAsia="Arial" w:hAnsi="Arial"/>
          <w:sz w:val="16"/>
          <w:szCs w:val="16"/>
          <w:color w:val="auto"/>
        </w:rPr>
      </w:pPr>
    </w:p>
    <w:p>
      <w:pPr>
        <w:jc w:val="both"/>
        <w:ind w:left="900" w:right="140" w:hanging="325"/>
        <w:spacing w:after="0" w:line="286"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Registration Statement on Form S-8 (No. 333-40082), pertaining to the registration of 40,000 Shares, issuable pursuant to stock options granted under the Nonqualified Stock Option Agreement between STERIS Corporation and Laurie Brlas and the Nonqualified Stock Option Agreement between STERIS Corporation and David L. Crandall, which was filed with the Commission on June 26, 2000.</w:t>
      </w:r>
    </w:p>
    <w:p>
      <w:pPr>
        <w:sectPr>
          <w:pgSz w:w="11900" w:h="16838" w:orient="portrait"/>
          <w:cols w:equalWidth="0" w:num="1">
            <w:col w:w="11420"/>
          </w:cols>
          <w:pgMar w:left="240" w:top="270" w:right="239" w:bottom="1440" w:gutter="0" w:footer="0" w:header="0"/>
        </w:sectPr>
      </w:pPr>
    </w:p>
    <w:bookmarkStart w:id="3" w:name="page4"/>
    <w:bookmarkEnd w:id="3"/>
    <w:p>
      <w:pPr>
        <w:ind w:left="900" w:right="140" w:hanging="325"/>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on Form S-8 (No. 333-40058), pertaining to the registration of 90,000 Shares, issuable pursuant to stock options granted under the Nonqualified Stock Option Agreement between STERIS Corporation and Les C. Vinney, which was filed with the Commission on June 23, 2000.</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333-65155), pertaining to the registration of 3,300,000 Shares, issuable under the STERIS Corporation Long-Term Incentive Stock Plan, which was filed with the Commission on October 1, 1998.</w:t>
      </w:r>
    </w:p>
    <w:p>
      <w:pPr>
        <w:spacing w:after="0" w:line="75"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Registration Statement on Form S-8 (No. 333-55839), pertaining to the registration of 115,000 Shares, issuable pursuant to stock options granted under the Nonqualified Stock Option Agreement between STERIS Corporation and Thomas J. DeAngelo and the Nonqualified Stock Option Agreement between STERIS Corporation and John Masefield, which was filed with the Commission on June 2, 1998.</w:t>
      </w:r>
    </w:p>
    <w:p>
      <w:pPr>
        <w:spacing w:after="0" w:line="70" w:lineRule="exact"/>
        <w:rPr>
          <w:rFonts w:ascii="Arial" w:cs="Arial" w:eastAsia="Arial" w:hAnsi="Arial"/>
          <w:sz w:val="17"/>
          <w:szCs w:val="17"/>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333-32005), pertaining to the registration of 1,697,415 Shares, issuable under the STERIS Corporation 1997 Stock Option Plan, which was filed with the Commission on July 24, 1997.</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333-09733), pertaining to the registration of 1,000,000 Shares, issuable under the STERIS Corporation 401(k) Plan, which was filed with the Commission on August 7, 1996.</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Post Effective Amendment No. 1 to Form S-4 on Form Registration Statement on Form S-8 (No. 333-01610), pertaining to the registration of Shares, issuable under the AMSCO International, Inc. Stock Option Plan and under the Non-Qualified Stock Option Agreements dated January 4, 1991, Non-Qualified Stock Option Agreement dated June 6, 1993 and Non-Qualified Stock Option Agreements (Option A, Option B, and Option C) dated July 11, 1995, which was filed with the Commission on May 14, 1996.</w:t>
      </w:r>
    </w:p>
    <w:p>
      <w:pPr>
        <w:spacing w:after="0" w:line="92"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(No.33-91444), pertaining to the registration of 500,000 Shares, issuable under the STERIS Corporation 1994 Equity Compensation Plan, which was filed with the Commission on April 21, 1995.</w:t>
      </w:r>
    </w:p>
    <w:p>
      <w:pPr>
        <w:spacing w:after="0" w:line="75" w:lineRule="exact"/>
        <w:rPr>
          <w:rFonts w:ascii="Arial" w:cs="Arial" w:eastAsia="Arial" w:hAnsi="Arial"/>
          <w:sz w:val="18"/>
          <w:szCs w:val="18"/>
          <w:color w:val="auto"/>
        </w:rPr>
      </w:pPr>
    </w:p>
    <w:p>
      <w:pPr>
        <w:ind w:left="900" w:right="34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Registration Statement on Form S-8 (No.33-91442), pertaining to the registration of 100,000 Shares, issuable under the STERIS Corporation 1994 Non-Employee Directors Equity Compensation Plan, which was filed with the Commission on April 21, 1995.</w:t>
      </w:r>
    </w:p>
    <w:p>
      <w:pPr>
        <w:spacing w:after="0" w:line="51"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Statement on Form S-8 (No. 33-55976), pertaining to the registration of 100,000 Shares, issuable under the STERIS Corporation 401(k) Plan, which was filed with the Commission on December 21, 1992.</w:t>
      </w:r>
    </w:p>
    <w:p>
      <w:pPr>
        <w:spacing w:after="0" w:line="75" w:lineRule="exact"/>
        <w:rPr>
          <w:rFonts w:ascii="Arial" w:cs="Arial" w:eastAsia="Arial" w:hAnsi="Arial"/>
          <w:sz w:val="18"/>
          <w:szCs w:val="18"/>
          <w:color w:val="auto"/>
        </w:rPr>
      </w:pPr>
    </w:p>
    <w:p>
      <w:pPr>
        <w:ind w:left="900" w:right="160" w:hanging="325"/>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Registration Statement on Form S-8 (No. 33-55258), pertaining to the registration of 1,181,750 Shares, issuable under the STERIS Corporation Amended and Restated Non-Qualified Stock Option Plan, which was filed with the Commission on December 3, 1992.</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November 2, 2015, the Registrant and Synergy Health plc (“Synergy”) completed their previously announced combination (the “Combination”) whereby (i) STERIS plc, a public limited company organized under the laws of England and Wales (formerly named “New STERIS Limited</w:t>
      </w:r>
      <w:r>
        <w:rPr>
          <w:rFonts w:ascii="Arial" w:cs="Arial" w:eastAsia="Arial" w:hAnsi="Arial"/>
          <w:sz w:val="18"/>
          <w:szCs w:val="18"/>
          <w:i w:val="1"/>
          <w:iCs w:val="1"/>
          <w:color w:val="auto"/>
        </w:rPr>
        <w:t>”</w:t>
      </w:r>
      <w:r>
        <w:rPr>
          <w:rFonts w:ascii="Arial" w:cs="Arial" w:eastAsia="Arial" w:hAnsi="Arial"/>
          <w:sz w:val="18"/>
          <w:szCs w:val="18"/>
          <w:color w:val="auto"/>
        </w:rPr>
        <w:t>) acquired all of the outstanding shares of Synergy by means of a court-sanctioned scheme of arrangement under English law (the “Scheme”) and then (ii) a wholly owned indirect subsidiary of STERIS plc merged with and into the Registrant (the “Merger”) with the Registrant surviving the Merger as an indirect wholly owned subsidiary of STERIS plc.</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connection with the completion of the Merger, the offerings pursuant to the Registration Statements have been terminated. In accordance with undertakings made by the Registrant in the Registration Statements to remove from registration, by means of a post-effective amendment, any of the securities that remain unsold at the termination of the offerings, the Registrant hereby removes from registration all Shares registered under the Registration Statements but not sold under the Registration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Mentor, State of Ohio, on November 6, 2015. No other person is required to sign these Post-Effective Amendments to the Registration Statements in reliance upon Rule 478 under the Securities Act of 1933, as amended.</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STERIS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Tokich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J. Tokich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2019-12-06T01:16:20Z</dcterms:created>
  <dcterms:modified xsi:type="dcterms:W3CDTF">2019-12-06T01:16:20Z</dcterms:modified>
</cp:coreProperties>
</file>